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62337" w:rsidRDefault="00A62337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30.04.2008 </w:t>
      </w:r>
      <w:r w:rsidRPr="00A62337">
        <w:rPr>
          <w:b/>
          <w:sz w:val="28"/>
          <w:szCs w:val="28"/>
        </w:rPr>
        <w:t xml:space="preserve"> </w:t>
      </w:r>
      <w:r w:rsidRPr="00A62337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62337">
        <w:rPr>
          <w:rStyle w:val="headertext1"/>
          <w:b w:val="0"/>
          <w:sz w:val="28"/>
          <w:szCs w:val="28"/>
        </w:rPr>
        <w:t>ГАЗ-cервис</w:t>
      </w:r>
      <w:proofErr w:type="spellEnd"/>
      <w:r w:rsidRPr="00A62337">
        <w:rPr>
          <w:rStyle w:val="headertext1"/>
          <w:b w:val="0"/>
          <w:sz w:val="28"/>
          <w:szCs w:val="28"/>
        </w:rPr>
        <w:t>"</w:t>
      </w:r>
      <w:r w:rsidRPr="00A62337">
        <w:rPr>
          <w:b/>
          <w:sz w:val="28"/>
          <w:szCs w:val="28"/>
        </w:rPr>
        <w:t xml:space="preserve"> </w:t>
      </w:r>
      <w:r w:rsidRPr="00A62337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A62337">
        <w:rPr>
          <w:b/>
          <w:sz w:val="28"/>
          <w:szCs w:val="28"/>
        </w:rPr>
        <w:t xml:space="preserve">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  <w:t xml:space="preserve">Сообщение о существенном факте </w:t>
      </w:r>
      <w:r w:rsidRPr="00A62337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  <w:t xml:space="preserve">1. Общие сведения </w:t>
      </w:r>
      <w:r w:rsidRPr="00A62337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A62337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A62337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A62337">
        <w:rPr>
          <w:b/>
          <w:sz w:val="28"/>
          <w:szCs w:val="28"/>
        </w:rPr>
        <w:t>г</w:t>
      </w:r>
      <w:proofErr w:type="gramEnd"/>
      <w:r w:rsidRPr="00A62337">
        <w:rPr>
          <w:b/>
          <w:sz w:val="28"/>
          <w:szCs w:val="28"/>
        </w:rPr>
        <w:t xml:space="preserve">. Москва, Симферопольский бульвар, дом 13. </w:t>
      </w:r>
      <w:r w:rsidRPr="00A62337">
        <w:rPr>
          <w:b/>
          <w:sz w:val="28"/>
          <w:szCs w:val="28"/>
        </w:rPr>
        <w:br/>
        <w:t xml:space="preserve">1.4. ОГРН эмитента 1047796720245 </w:t>
      </w:r>
      <w:r w:rsidRPr="00A62337">
        <w:rPr>
          <w:b/>
          <w:sz w:val="28"/>
          <w:szCs w:val="28"/>
        </w:rPr>
        <w:br/>
        <w:t xml:space="preserve">1.5. ИНН эмитента 7726510741 </w:t>
      </w:r>
      <w:r w:rsidRPr="00A6233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6233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  <w:t xml:space="preserve">2. Содержание сообщения </w:t>
      </w:r>
      <w:r w:rsidRPr="00A62337">
        <w:rPr>
          <w:b/>
          <w:sz w:val="28"/>
          <w:szCs w:val="28"/>
        </w:rPr>
        <w:br/>
        <w:t xml:space="preserve">«Сведения о государственной регистрации отчета об итогах выпуска ценных бумаг» </w:t>
      </w:r>
      <w:r w:rsidRPr="00A62337">
        <w:rPr>
          <w:b/>
          <w:sz w:val="28"/>
          <w:szCs w:val="28"/>
        </w:rPr>
        <w:br/>
        <w:t xml:space="preserve">2.6. Сведения о государственной регистрации отчета об итогах выпуска ценных бумаг: </w:t>
      </w:r>
      <w:r w:rsidRPr="00A62337">
        <w:rPr>
          <w:b/>
          <w:sz w:val="28"/>
          <w:szCs w:val="28"/>
        </w:rPr>
        <w:br/>
        <w:t xml:space="preserve">2.6.1.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(далее - Облигации). </w:t>
      </w:r>
      <w:r w:rsidRPr="00A62337">
        <w:rPr>
          <w:b/>
          <w:sz w:val="28"/>
          <w:szCs w:val="28"/>
        </w:rPr>
        <w:br/>
        <w:t xml:space="preserve">2.6.2. Срок погашения: в 1 110-й (Одна тысяча сто десятый) день </w:t>
      </w:r>
      <w:proofErr w:type="gramStart"/>
      <w:r w:rsidRPr="00A62337">
        <w:rPr>
          <w:b/>
          <w:sz w:val="28"/>
          <w:szCs w:val="28"/>
        </w:rPr>
        <w:t>с даты начала</w:t>
      </w:r>
      <w:proofErr w:type="gramEnd"/>
      <w:r w:rsidRPr="00A62337">
        <w:rPr>
          <w:b/>
          <w:sz w:val="28"/>
          <w:szCs w:val="28"/>
        </w:rPr>
        <w:t xml:space="preserve"> размещения Облигаций выпуска. </w:t>
      </w:r>
      <w:r w:rsidRPr="00A62337">
        <w:rPr>
          <w:b/>
          <w:sz w:val="28"/>
          <w:szCs w:val="28"/>
        </w:rPr>
        <w:br/>
        <w:t xml:space="preserve">2.6.3. Государственный регистрационный номер выпуска ценных бумаг и дата государственной регистрации: 4-01-09871-A от 07 февраля 2008 г. </w:t>
      </w:r>
      <w:r w:rsidRPr="00A62337">
        <w:rPr>
          <w:b/>
          <w:sz w:val="28"/>
          <w:szCs w:val="28"/>
        </w:rPr>
        <w:br/>
        <w:t xml:space="preserve">2.6.4. Наименование регистрирующего органа, осуществившего государственную регистрацию выпуска ценных бумаг: Федеральная служба по финансовым рынкам.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lastRenderedPageBreak/>
        <w:t xml:space="preserve">2.6.5. Количество размещенных ценных бумаг и номинальная стоимость каждой ценной бумаги: 30 000 </w:t>
      </w:r>
      <w:proofErr w:type="spellStart"/>
      <w:r w:rsidRPr="00A62337">
        <w:rPr>
          <w:b/>
          <w:sz w:val="28"/>
          <w:szCs w:val="28"/>
        </w:rPr>
        <w:t>000</w:t>
      </w:r>
      <w:proofErr w:type="spellEnd"/>
      <w:r w:rsidRPr="00A62337">
        <w:rPr>
          <w:b/>
          <w:sz w:val="28"/>
          <w:szCs w:val="28"/>
        </w:rPr>
        <w:t xml:space="preserve"> (Тридцать миллионов) штук номинальной стоимостью 1 000 (Одна тысяча) рублей каждая. </w:t>
      </w:r>
      <w:r w:rsidRPr="00A62337">
        <w:rPr>
          <w:b/>
          <w:sz w:val="28"/>
          <w:szCs w:val="28"/>
        </w:rPr>
        <w:br/>
        <w:t xml:space="preserve">2.6.6. Доля фактически размещенных ценных бумаг от общего количества ценных бумаг выпуска, подлежавших размещению: 100% (Сто процентов). </w:t>
      </w:r>
      <w:r w:rsidRPr="00A62337">
        <w:rPr>
          <w:b/>
          <w:sz w:val="28"/>
          <w:szCs w:val="28"/>
        </w:rPr>
        <w:br/>
        <w:t xml:space="preserve">2.6.7. Способ размещения ценных бумаг: открытая подписка. </w:t>
      </w:r>
      <w:r w:rsidRPr="00A62337">
        <w:rPr>
          <w:b/>
          <w:sz w:val="28"/>
          <w:szCs w:val="28"/>
        </w:rPr>
        <w:br/>
        <w:t xml:space="preserve">2.6.8. Дата фактического начала размещения ценных бумаг: 12 марта 2008 г. </w:t>
      </w:r>
      <w:r w:rsidRPr="00A62337">
        <w:rPr>
          <w:b/>
          <w:sz w:val="28"/>
          <w:szCs w:val="28"/>
        </w:rPr>
        <w:br/>
        <w:t xml:space="preserve">2.6.9. Дата фактического окончания размещения ценных бумаг: 20 марта 2008 г. </w:t>
      </w:r>
      <w:r w:rsidRPr="00A62337">
        <w:rPr>
          <w:b/>
          <w:sz w:val="28"/>
          <w:szCs w:val="28"/>
        </w:rPr>
        <w:br/>
        <w:t xml:space="preserve">2.6.10. Дата государственной регистрации отчета об итогах выпуска ценных бумаг: 29 апреля 2008 г. </w:t>
      </w:r>
      <w:r w:rsidRPr="00A62337">
        <w:rPr>
          <w:b/>
          <w:sz w:val="28"/>
          <w:szCs w:val="28"/>
        </w:rPr>
        <w:br/>
        <w:t xml:space="preserve">2.6.11. Наименование регистрирующего органа, осуществившего государственную регистрацию отчета об итогах выпуска ценных бумаг: Федеральная служба по финансовым рынкам. </w:t>
      </w:r>
      <w:r w:rsidRPr="00A62337">
        <w:rPr>
          <w:b/>
          <w:sz w:val="28"/>
          <w:szCs w:val="28"/>
        </w:rPr>
        <w:br/>
        <w:t xml:space="preserve">2.6.12. Факт регистрации проспекта ценных бумаг одновременно с государственной регистрацией выпуска этих ценных бумаг: Проспект ценных бумаг зарегистрирован одновременно с государственной регистрацией выпуска этих ценных бумаг. </w:t>
      </w:r>
      <w:r w:rsidRPr="00A62337">
        <w:rPr>
          <w:b/>
          <w:sz w:val="28"/>
          <w:szCs w:val="28"/>
        </w:rPr>
        <w:br/>
        <w:t xml:space="preserve">2.6.13. Порядок обеспечения доступа к информации, содержащейся в отчете об итогах выпуска ценных бумаг: </w:t>
      </w:r>
      <w:proofErr w:type="gramStart"/>
      <w:r w:rsidRPr="00A62337">
        <w:rPr>
          <w:b/>
          <w:sz w:val="28"/>
          <w:szCs w:val="28"/>
        </w:rPr>
        <w:t>В срок не более 2 (Двух) дней с даты опубликования информации о государственной регистрации Отчета об итогах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выпуска ценных бумаг посредством почтовой, факсимильной, электронной связи, вручения под роспись в зависимости от того, какая из указанных</w:t>
      </w:r>
      <w:proofErr w:type="gramEnd"/>
      <w:r w:rsidRPr="00A62337">
        <w:rPr>
          <w:b/>
          <w:sz w:val="28"/>
          <w:szCs w:val="28"/>
        </w:rPr>
        <w:t xml:space="preserve"> </w:t>
      </w:r>
      <w:proofErr w:type="gramStart"/>
      <w:r w:rsidRPr="00A62337">
        <w:rPr>
          <w:b/>
          <w:sz w:val="28"/>
          <w:szCs w:val="28"/>
        </w:rPr>
        <w:t xml:space="preserve">дат наступит раньше, Эмитент публикует текст зарегистрированного Отчета об итогах выпуска ценных бумаг на своей странице в сети Интернет по адресу: </w:t>
      </w:r>
      <w:r w:rsidRPr="00A62337">
        <w:rPr>
          <w:b/>
          <w:sz w:val="28"/>
          <w:szCs w:val="28"/>
        </w:rPr>
        <w:br/>
        <w:t xml:space="preserve">http://www.e-disclosure.ru/portal/company.aspx?id=12078 </w:t>
      </w:r>
      <w:r w:rsidRPr="00A62337">
        <w:rPr>
          <w:b/>
          <w:sz w:val="28"/>
          <w:szCs w:val="28"/>
        </w:rPr>
        <w:br/>
        <w:t>Текст зарегистрированного Отчета об итогах выпуска ценных бумаг должен быть доступен в сети Интернет по адресу http://www.e-disclosure.ru/portal/company.aspx?id=12078 в течение не менее 6</w:t>
      </w:r>
      <w:proofErr w:type="gramEnd"/>
      <w:r w:rsidRPr="00A62337">
        <w:rPr>
          <w:b/>
          <w:sz w:val="28"/>
          <w:szCs w:val="28"/>
        </w:rPr>
        <w:t xml:space="preserve"> (</w:t>
      </w:r>
      <w:proofErr w:type="gramStart"/>
      <w:r w:rsidRPr="00A62337">
        <w:rPr>
          <w:b/>
          <w:sz w:val="28"/>
          <w:szCs w:val="28"/>
        </w:rPr>
        <w:t>Шести) месяцев с даты его опубликования в сети Интернет.</w:t>
      </w:r>
      <w:proofErr w:type="gramEnd"/>
      <w:r w:rsidRPr="00A62337">
        <w:rPr>
          <w:b/>
          <w:sz w:val="28"/>
          <w:szCs w:val="28"/>
        </w:rPr>
        <w:t xml:space="preserve"> </w:t>
      </w:r>
      <w:r w:rsidRPr="00A62337">
        <w:rPr>
          <w:b/>
          <w:sz w:val="28"/>
          <w:szCs w:val="28"/>
        </w:rPr>
        <w:br/>
        <w:t xml:space="preserve">Начиная с даты публикации Эмитентом сообщения о государственной регистрации Отчета об итогах выпуска ценных бумаг, все </w:t>
      </w:r>
      <w:r w:rsidRPr="00A62337">
        <w:rPr>
          <w:b/>
          <w:sz w:val="28"/>
          <w:szCs w:val="28"/>
        </w:rPr>
        <w:lastRenderedPageBreak/>
        <w:t xml:space="preserve">заинтересованные лица могут ознакомиться с Отчетом об итогах выпуска ценных бумаг, а также получить соответствующие копии по следующему адресу: 117556, Россия, </w:t>
      </w:r>
      <w:proofErr w:type="gramStart"/>
      <w:r w:rsidRPr="00A62337">
        <w:rPr>
          <w:b/>
          <w:sz w:val="28"/>
          <w:szCs w:val="28"/>
        </w:rPr>
        <w:t>г</w:t>
      </w:r>
      <w:proofErr w:type="gramEnd"/>
      <w:r w:rsidRPr="00A62337">
        <w:rPr>
          <w:b/>
          <w:sz w:val="28"/>
          <w:szCs w:val="28"/>
        </w:rPr>
        <w:t xml:space="preserve">. Москва, Симферопольский бульвар, дом 13, тел./факс: +7 (495) 782-08-57. </w:t>
      </w:r>
      <w:r w:rsidRPr="00A62337">
        <w:rPr>
          <w:b/>
          <w:sz w:val="28"/>
          <w:szCs w:val="28"/>
        </w:rPr>
        <w:br/>
      </w:r>
      <w:proofErr w:type="gramStart"/>
      <w:r w:rsidRPr="00A62337">
        <w:rPr>
          <w:b/>
          <w:sz w:val="28"/>
          <w:szCs w:val="28"/>
        </w:rPr>
        <w:t xml:space="preserve">Адрес страницы в сети Интернет: http://www.e-disclosure.ru/portal/company.aspx?id=12078 . </w:t>
      </w:r>
      <w:r w:rsidRPr="00A62337">
        <w:rPr>
          <w:b/>
          <w:sz w:val="28"/>
          <w:szCs w:val="28"/>
        </w:rPr>
        <w:br/>
        <w:t>Эмитент обязан предоставить копии Отчета об итогах выпуска ценных бумаг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</w:t>
      </w:r>
      <w:proofErr w:type="gramEnd"/>
      <w:r w:rsidRPr="00A62337">
        <w:rPr>
          <w:b/>
          <w:sz w:val="28"/>
          <w:szCs w:val="28"/>
        </w:rPr>
        <w:t xml:space="preserve"> </w:t>
      </w:r>
      <w:r w:rsidRPr="00A62337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  <w:t xml:space="preserve">3. Подпись </w:t>
      </w:r>
      <w:r w:rsidRPr="00A62337">
        <w:rPr>
          <w:b/>
          <w:sz w:val="28"/>
          <w:szCs w:val="28"/>
        </w:rPr>
        <w:br/>
        <w:t xml:space="preserve">3.1. Директор </w:t>
      </w:r>
      <w:r w:rsidRPr="00A62337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A62337">
        <w:rPr>
          <w:b/>
          <w:sz w:val="28"/>
          <w:szCs w:val="28"/>
        </w:rPr>
        <w:t>Брыльков</w:t>
      </w:r>
      <w:proofErr w:type="spellEnd"/>
      <w:r w:rsidRPr="00A62337">
        <w:rPr>
          <w:b/>
          <w:sz w:val="28"/>
          <w:szCs w:val="28"/>
        </w:rPr>
        <w:t xml:space="preserve"> </w:t>
      </w:r>
      <w:r w:rsidRPr="00A62337">
        <w:rPr>
          <w:b/>
          <w:sz w:val="28"/>
          <w:szCs w:val="28"/>
        </w:rPr>
        <w:br/>
        <w:t xml:space="preserve">(подпись) </w:t>
      </w:r>
      <w:r w:rsidRPr="00A62337">
        <w:rPr>
          <w:b/>
          <w:sz w:val="28"/>
          <w:szCs w:val="28"/>
        </w:rPr>
        <w:br/>
        <w:t xml:space="preserve">3.2. Дата “ 30 ” апреля 20 08 г. М.П. </w:t>
      </w:r>
      <w:r w:rsidRPr="00A62337">
        <w:rPr>
          <w:b/>
          <w:sz w:val="28"/>
          <w:szCs w:val="28"/>
        </w:rPr>
        <w:br/>
      </w:r>
      <w:r w:rsidRPr="00A62337">
        <w:rPr>
          <w:b/>
          <w:sz w:val="28"/>
          <w:szCs w:val="28"/>
        </w:rPr>
        <w:br/>
      </w:r>
    </w:p>
    <w:sectPr w:rsidR="00A34A20" w:rsidRPr="00A6233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3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37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6233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2012-06-19T13:55:00Z</dcterms:created>
  <dcterms:modified xsi:type="dcterms:W3CDTF">2012-06-19T13:57:00Z</dcterms:modified>
</cp:coreProperties>
</file>