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6D0772" w:rsidRDefault="006D0772">
      <w:pPr>
        <w:rPr>
          <w:b/>
          <w:sz w:val="28"/>
          <w:szCs w:val="28"/>
        </w:rPr>
      </w:pPr>
      <w:r w:rsidRPr="006D0772">
        <w:rPr>
          <w:rStyle w:val="headertext1"/>
          <w:b w:val="0"/>
          <w:sz w:val="28"/>
          <w:szCs w:val="28"/>
        </w:rPr>
        <w:t>15.02.2011 Открытое акционерное общество "</w:t>
      </w:r>
      <w:proofErr w:type="spellStart"/>
      <w:r w:rsidRPr="006D0772">
        <w:rPr>
          <w:rStyle w:val="headertext1"/>
          <w:b w:val="0"/>
          <w:sz w:val="28"/>
          <w:szCs w:val="28"/>
        </w:rPr>
        <w:t>ГАЗ-cервис</w:t>
      </w:r>
      <w:proofErr w:type="spellEnd"/>
      <w:r w:rsidRPr="006D0772">
        <w:rPr>
          <w:rStyle w:val="headertext1"/>
          <w:b w:val="0"/>
          <w:sz w:val="28"/>
          <w:szCs w:val="28"/>
        </w:rPr>
        <w:t>"</w:t>
      </w:r>
      <w:r w:rsidRPr="006D0772">
        <w:rPr>
          <w:b/>
          <w:sz w:val="28"/>
          <w:szCs w:val="28"/>
        </w:rPr>
        <w:t xml:space="preserve"> </w:t>
      </w:r>
      <w:r w:rsidRPr="006D0772">
        <w:rPr>
          <w:rStyle w:val="headertext1"/>
          <w:b w:val="0"/>
          <w:sz w:val="28"/>
          <w:szCs w:val="28"/>
        </w:rPr>
        <w:t>Раскрытие ежеквартального отчета эмитента ценных бумаг</w:t>
      </w:r>
      <w:r w:rsidRPr="006D0772">
        <w:rPr>
          <w:b/>
          <w:sz w:val="28"/>
          <w:szCs w:val="28"/>
        </w:rPr>
        <w:t xml:space="preserve"> </w:t>
      </w:r>
      <w:r w:rsidRPr="006D0772">
        <w:rPr>
          <w:b/>
          <w:sz w:val="28"/>
          <w:szCs w:val="28"/>
        </w:rPr>
        <w:br/>
      </w:r>
      <w:r w:rsidRPr="006D0772">
        <w:rPr>
          <w:b/>
          <w:sz w:val="28"/>
          <w:szCs w:val="28"/>
        </w:rPr>
        <w:br/>
        <w:t xml:space="preserve">Сообщение о порядке доступа к информации, содержащейся в ежеквартальном отчете </w:t>
      </w:r>
      <w:r w:rsidRPr="006D0772">
        <w:rPr>
          <w:b/>
          <w:sz w:val="28"/>
          <w:szCs w:val="28"/>
        </w:rPr>
        <w:br/>
      </w:r>
      <w:r w:rsidRPr="006D0772">
        <w:rPr>
          <w:b/>
          <w:sz w:val="28"/>
          <w:szCs w:val="28"/>
        </w:rPr>
        <w:br/>
        <w:t xml:space="preserve">1. Общие сведения </w:t>
      </w:r>
      <w:r w:rsidRPr="006D0772">
        <w:rPr>
          <w:b/>
          <w:sz w:val="28"/>
          <w:szCs w:val="28"/>
        </w:rPr>
        <w:br/>
        <w:t>1.1. Полное фирменное наименование эмитента (для некоммерческой организации – наименование): Открытое акционерное общество "</w:t>
      </w:r>
      <w:proofErr w:type="spellStart"/>
      <w:r w:rsidRPr="006D0772">
        <w:rPr>
          <w:b/>
          <w:sz w:val="28"/>
          <w:szCs w:val="28"/>
        </w:rPr>
        <w:t>ГАЗ-</w:t>
      </w:r>
      <w:proofErr w:type="gramStart"/>
      <w:r w:rsidRPr="006D0772">
        <w:rPr>
          <w:b/>
          <w:sz w:val="28"/>
          <w:szCs w:val="28"/>
        </w:rPr>
        <w:t>c</w:t>
      </w:r>
      <w:proofErr w:type="gramEnd"/>
      <w:r w:rsidRPr="006D0772">
        <w:rPr>
          <w:b/>
          <w:sz w:val="28"/>
          <w:szCs w:val="28"/>
        </w:rPr>
        <w:t>ервис</w:t>
      </w:r>
      <w:proofErr w:type="spellEnd"/>
      <w:r w:rsidRPr="006D0772">
        <w:rPr>
          <w:b/>
          <w:sz w:val="28"/>
          <w:szCs w:val="28"/>
        </w:rPr>
        <w:t xml:space="preserve">" </w:t>
      </w:r>
      <w:r w:rsidRPr="006D0772">
        <w:rPr>
          <w:b/>
          <w:sz w:val="28"/>
          <w:szCs w:val="28"/>
        </w:rPr>
        <w:br/>
        <w:t>1.2. Сокращенное фирменное наименование эмитента: ОАО "</w:t>
      </w:r>
      <w:proofErr w:type="spellStart"/>
      <w:r w:rsidRPr="006D0772">
        <w:rPr>
          <w:b/>
          <w:sz w:val="28"/>
          <w:szCs w:val="28"/>
        </w:rPr>
        <w:t>ГАЗ-</w:t>
      </w:r>
      <w:proofErr w:type="gramStart"/>
      <w:r w:rsidRPr="006D0772">
        <w:rPr>
          <w:b/>
          <w:sz w:val="28"/>
          <w:szCs w:val="28"/>
        </w:rPr>
        <w:t>c</w:t>
      </w:r>
      <w:proofErr w:type="gramEnd"/>
      <w:r w:rsidRPr="006D0772">
        <w:rPr>
          <w:b/>
          <w:sz w:val="28"/>
          <w:szCs w:val="28"/>
        </w:rPr>
        <w:t>ервис</w:t>
      </w:r>
      <w:proofErr w:type="spellEnd"/>
      <w:r w:rsidRPr="006D0772">
        <w:rPr>
          <w:b/>
          <w:sz w:val="28"/>
          <w:szCs w:val="28"/>
        </w:rPr>
        <w:t xml:space="preserve">" </w:t>
      </w:r>
      <w:r w:rsidRPr="006D0772">
        <w:rPr>
          <w:b/>
          <w:sz w:val="28"/>
          <w:szCs w:val="28"/>
        </w:rPr>
        <w:br/>
        <w:t xml:space="preserve">1.3. Место нахождения эмитента: 117556 г. Москва, Симферопольский бульвар, д. 13 </w:t>
      </w:r>
      <w:r w:rsidRPr="006D0772">
        <w:rPr>
          <w:b/>
          <w:sz w:val="28"/>
          <w:szCs w:val="28"/>
        </w:rPr>
        <w:br/>
        <w:t xml:space="preserve">1.4. ОГРН эмитента: 1047796720245 </w:t>
      </w:r>
      <w:r w:rsidRPr="006D0772">
        <w:rPr>
          <w:b/>
          <w:sz w:val="28"/>
          <w:szCs w:val="28"/>
        </w:rPr>
        <w:br/>
        <w:t xml:space="preserve">1.5. ИНН эмитента: 7726510741 </w:t>
      </w:r>
      <w:r w:rsidRPr="006D0772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органом: 09871-A </w:t>
      </w:r>
      <w:r w:rsidRPr="006D0772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информации: http://www.e-disclosure.ru/portal/company.aspx?id=12078 </w:t>
      </w:r>
      <w:r w:rsidRPr="006D0772">
        <w:rPr>
          <w:b/>
          <w:sz w:val="28"/>
          <w:szCs w:val="28"/>
        </w:rPr>
        <w:br/>
      </w:r>
      <w:r w:rsidRPr="006D0772">
        <w:rPr>
          <w:b/>
          <w:sz w:val="28"/>
          <w:szCs w:val="28"/>
        </w:rPr>
        <w:br/>
        <w:t xml:space="preserve">2. Содержание сообщения </w:t>
      </w:r>
      <w:r w:rsidRPr="006D0772">
        <w:rPr>
          <w:b/>
          <w:sz w:val="28"/>
          <w:szCs w:val="28"/>
        </w:rPr>
        <w:br/>
        <w:t xml:space="preserve">2.1. Наименование документа, содержащего информацию, к которой обеспечивается доступ: ежеквартальный отчет за период IV кв. 2010 г. </w:t>
      </w:r>
      <w:r w:rsidRPr="006D0772">
        <w:rPr>
          <w:b/>
          <w:sz w:val="28"/>
          <w:szCs w:val="28"/>
        </w:rPr>
        <w:br/>
        <w:t xml:space="preserve">2.2. Дата опубликования текста ежеквартального отчета на странице в сети Интернет, используемой эмитентом для раскрытия информации: 14.02.2011. </w:t>
      </w:r>
      <w:r w:rsidRPr="006D0772">
        <w:rPr>
          <w:b/>
          <w:sz w:val="28"/>
          <w:szCs w:val="28"/>
        </w:rPr>
        <w:br/>
        <w:t xml:space="preserve">2.3. Порядок предоставления эмитентом копий ежеквартального отчета заинтересованным лицам. </w:t>
      </w:r>
      <w:r w:rsidRPr="006D0772">
        <w:rPr>
          <w:b/>
          <w:sz w:val="28"/>
          <w:szCs w:val="28"/>
        </w:rPr>
        <w:br/>
      </w:r>
      <w:proofErr w:type="gramStart"/>
      <w:r w:rsidRPr="006D0772">
        <w:rPr>
          <w:b/>
          <w:sz w:val="28"/>
          <w:szCs w:val="28"/>
        </w:rPr>
        <w:t xml:space="preserve">ОАО «ГАЗ-сервис» обязан предоставлять копию ежеквартального отчета владельцам ценных бумаг Эмитента и иным заинтересованным лицам по их требованию за плату, не превышающую расходы по изготовлению копии, в срок не более 7 дней с даты предъявления соответствующего требования по адресу: 117556, Россия, г. Москва, Симферопольский бульвар, дом 13 </w:t>
      </w:r>
      <w:r w:rsidRPr="006D0772">
        <w:rPr>
          <w:b/>
          <w:sz w:val="28"/>
          <w:szCs w:val="28"/>
        </w:rPr>
        <w:br/>
        <w:t>Банковские реквизиты расчетного счета ОАО «ГАЗ-сервис» для оплаты расходов по изготовлению копий документов</w:t>
      </w:r>
      <w:proofErr w:type="gramEnd"/>
      <w:r w:rsidRPr="006D0772">
        <w:rPr>
          <w:b/>
          <w:sz w:val="28"/>
          <w:szCs w:val="28"/>
        </w:rPr>
        <w:t xml:space="preserve">, </w:t>
      </w:r>
      <w:proofErr w:type="gramStart"/>
      <w:r w:rsidRPr="006D0772">
        <w:rPr>
          <w:b/>
          <w:sz w:val="28"/>
          <w:szCs w:val="28"/>
        </w:rPr>
        <w:t xml:space="preserve">и размер таких расходов </w:t>
      </w:r>
      <w:r w:rsidRPr="006D0772">
        <w:rPr>
          <w:b/>
          <w:sz w:val="28"/>
          <w:szCs w:val="28"/>
        </w:rPr>
        <w:lastRenderedPageBreak/>
        <w:t>опубликованы на странице в сети Интернет http://www.e-disclosure.ru/portal/company.aspx?id=12078.</w:t>
      </w:r>
      <w:proofErr w:type="gramEnd"/>
      <w:r w:rsidRPr="006D0772">
        <w:rPr>
          <w:b/>
          <w:sz w:val="28"/>
          <w:szCs w:val="28"/>
        </w:rPr>
        <w:t xml:space="preserve"> </w:t>
      </w:r>
      <w:r w:rsidRPr="006D0772">
        <w:rPr>
          <w:b/>
          <w:sz w:val="28"/>
          <w:szCs w:val="28"/>
        </w:rPr>
        <w:br/>
        <w:t xml:space="preserve">Предоставляемая Эмитентом копия заверяется уполномоченным лицом Эмитента. </w:t>
      </w:r>
      <w:r w:rsidRPr="006D0772">
        <w:rPr>
          <w:b/>
          <w:sz w:val="28"/>
          <w:szCs w:val="28"/>
        </w:rPr>
        <w:br/>
        <w:t xml:space="preserve">Представление копий ежеквартальных отчетов Эмитента по требованию заинтересованных лиц осуществляется с учетом установленных законодательством Российской Федерации сроков хранения для таких документов, а именно: </w:t>
      </w:r>
      <w:r w:rsidRPr="006D0772">
        <w:rPr>
          <w:b/>
          <w:sz w:val="28"/>
          <w:szCs w:val="28"/>
        </w:rPr>
        <w:br/>
        <w:t xml:space="preserve">а) ежеквартальный отчет за первый квартал финансового (отчетного) года – постоянно; </w:t>
      </w:r>
      <w:r w:rsidRPr="006D0772">
        <w:rPr>
          <w:b/>
          <w:sz w:val="28"/>
          <w:szCs w:val="28"/>
        </w:rPr>
        <w:br/>
        <w:t xml:space="preserve">б) ежеквартальные отчеты за второй – четвертый кварталы финансового (отчетного) года - 5 (Пять) лет. </w:t>
      </w:r>
      <w:r w:rsidRPr="006D0772">
        <w:rPr>
          <w:b/>
          <w:sz w:val="28"/>
          <w:szCs w:val="28"/>
        </w:rPr>
        <w:br/>
      </w:r>
      <w:r w:rsidRPr="006D0772">
        <w:rPr>
          <w:b/>
          <w:sz w:val="28"/>
          <w:szCs w:val="28"/>
        </w:rPr>
        <w:br/>
      </w:r>
      <w:r w:rsidRPr="006D0772">
        <w:rPr>
          <w:b/>
          <w:sz w:val="28"/>
          <w:szCs w:val="28"/>
        </w:rPr>
        <w:br/>
        <w:t xml:space="preserve">3. Подпись </w:t>
      </w:r>
      <w:r w:rsidRPr="006D0772">
        <w:rPr>
          <w:b/>
          <w:sz w:val="28"/>
          <w:szCs w:val="28"/>
        </w:rPr>
        <w:br/>
        <w:t xml:space="preserve">3.1. Директор </w:t>
      </w:r>
      <w:proofErr w:type="spellStart"/>
      <w:r w:rsidRPr="006D0772">
        <w:rPr>
          <w:b/>
          <w:sz w:val="28"/>
          <w:szCs w:val="28"/>
        </w:rPr>
        <w:t>Брыльков</w:t>
      </w:r>
      <w:proofErr w:type="spellEnd"/>
      <w:r w:rsidRPr="006D0772">
        <w:rPr>
          <w:b/>
          <w:sz w:val="28"/>
          <w:szCs w:val="28"/>
        </w:rPr>
        <w:t xml:space="preserve"> В. В. </w:t>
      </w:r>
      <w:r w:rsidRPr="006D0772">
        <w:rPr>
          <w:b/>
          <w:sz w:val="28"/>
          <w:szCs w:val="28"/>
        </w:rPr>
        <w:br/>
        <w:t>3.2. Дата подписания сообщения уполномоченным лицом эмитента: 14.02.2011</w:t>
      </w:r>
    </w:p>
    <w:sectPr w:rsidR="00A34A20" w:rsidRPr="006D0772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772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0772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6D0772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1997</Characters>
  <Application>Microsoft Office Word</Application>
  <DocSecurity>0</DocSecurity>
  <Lines>16</Lines>
  <Paragraphs>4</Paragraphs>
  <ScaleCrop>false</ScaleCrop>
  <Company>Microsoft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2012-06-19T07:51:00Z</dcterms:created>
  <dcterms:modified xsi:type="dcterms:W3CDTF">2012-06-19T07:53:00Z</dcterms:modified>
</cp:coreProperties>
</file>