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5A4C89" w:rsidRDefault="005A4C89">
      <w:pPr>
        <w:rPr>
          <w:b/>
          <w:sz w:val="28"/>
          <w:szCs w:val="28"/>
        </w:rPr>
      </w:pPr>
      <w:r w:rsidRPr="005A4C89">
        <w:rPr>
          <w:rStyle w:val="headertext1"/>
          <w:b w:val="0"/>
          <w:sz w:val="28"/>
          <w:szCs w:val="28"/>
        </w:rPr>
        <w:t>16.11.2010 Открытое акционерное общество "</w:t>
      </w:r>
      <w:proofErr w:type="spellStart"/>
      <w:r w:rsidRPr="005A4C89">
        <w:rPr>
          <w:rStyle w:val="headertext1"/>
          <w:b w:val="0"/>
          <w:sz w:val="28"/>
          <w:szCs w:val="28"/>
        </w:rPr>
        <w:t>ГАЗ-</w:t>
      </w:r>
      <w:proofErr w:type="gramStart"/>
      <w:r w:rsidRPr="005A4C89">
        <w:rPr>
          <w:rStyle w:val="headertext1"/>
          <w:b w:val="0"/>
          <w:sz w:val="28"/>
          <w:szCs w:val="28"/>
        </w:rPr>
        <w:t>c</w:t>
      </w:r>
      <w:proofErr w:type="gramEnd"/>
      <w:r w:rsidRPr="005A4C89">
        <w:rPr>
          <w:rStyle w:val="headertext1"/>
          <w:b w:val="0"/>
          <w:sz w:val="28"/>
          <w:szCs w:val="28"/>
        </w:rPr>
        <w:t>ервис</w:t>
      </w:r>
      <w:proofErr w:type="spellEnd"/>
      <w:r w:rsidRPr="005A4C89">
        <w:rPr>
          <w:rStyle w:val="headertext1"/>
          <w:b w:val="0"/>
          <w:sz w:val="28"/>
          <w:szCs w:val="28"/>
        </w:rPr>
        <w:t>"</w:t>
      </w:r>
      <w:r w:rsidRPr="005A4C89">
        <w:rPr>
          <w:b/>
          <w:sz w:val="28"/>
          <w:szCs w:val="28"/>
        </w:rPr>
        <w:t xml:space="preserve"> </w:t>
      </w:r>
      <w:r w:rsidRPr="005A4C89">
        <w:rPr>
          <w:rStyle w:val="headertext1"/>
          <w:b w:val="0"/>
          <w:sz w:val="28"/>
          <w:szCs w:val="28"/>
        </w:rPr>
        <w:t>О досрочном погашении облигаций</w:t>
      </w:r>
      <w:r w:rsidRPr="005A4C89">
        <w:rPr>
          <w:b/>
          <w:sz w:val="28"/>
          <w:szCs w:val="28"/>
        </w:rPr>
        <w:t xml:space="preserve"> </w:t>
      </w:r>
      <w:r w:rsidRPr="005A4C89">
        <w:rPr>
          <w:b/>
          <w:sz w:val="28"/>
          <w:szCs w:val="28"/>
        </w:rPr>
        <w:br/>
      </w:r>
      <w:r w:rsidRPr="005A4C89">
        <w:rPr>
          <w:b/>
          <w:sz w:val="28"/>
          <w:szCs w:val="28"/>
        </w:rPr>
        <w:br/>
        <w:t xml:space="preserve">ИНОЕ СООБЩЕНИЕ </w:t>
      </w:r>
      <w:r w:rsidRPr="005A4C89">
        <w:rPr>
          <w:b/>
          <w:sz w:val="28"/>
          <w:szCs w:val="28"/>
        </w:rPr>
        <w:br/>
        <w:t xml:space="preserve">«О досрочном погашении облигаций» </w:t>
      </w:r>
      <w:r w:rsidRPr="005A4C89">
        <w:rPr>
          <w:b/>
          <w:sz w:val="28"/>
          <w:szCs w:val="28"/>
        </w:rPr>
        <w:br/>
      </w:r>
      <w:r w:rsidRPr="005A4C89">
        <w:rPr>
          <w:b/>
          <w:sz w:val="28"/>
          <w:szCs w:val="28"/>
        </w:rPr>
        <w:br/>
        <w:t xml:space="preserve">1. Общие сведения </w:t>
      </w:r>
      <w:r w:rsidRPr="005A4C89">
        <w:rPr>
          <w:b/>
          <w:sz w:val="28"/>
          <w:szCs w:val="28"/>
        </w:rPr>
        <w:br/>
        <w:t xml:space="preserve">1.1. Полное фирменное наименование эмитента Открытое акционерное общество </w:t>
      </w:r>
      <w:r w:rsidRPr="005A4C89">
        <w:rPr>
          <w:b/>
          <w:sz w:val="28"/>
          <w:szCs w:val="28"/>
        </w:rPr>
        <w:br/>
        <w:t xml:space="preserve">«ГАЗ-сервис» </w:t>
      </w:r>
      <w:r w:rsidRPr="005A4C89">
        <w:rPr>
          <w:b/>
          <w:sz w:val="28"/>
          <w:szCs w:val="28"/>
        </w:rPr>
        <w:br/>
        <w:t xml:space="preserve">1.2. Сокращенное фирменное наименование эмитента ОАО «ГАЗ-сервис» </w:t>
      </w:r>
      <w:r w:rsidRPr="005A4C89">
        <w:rPr>
          <w:b/>
          <w:sz w:val="28"/>
          <w:szCs w:val="28"/>
        </w:rPr>
        <w:br/>
        <w:t xml:space="preserve">1.3. Место нахождения эмитента 117556, Россия, </w:t>
      </w:r>
      <w:proofErr w:type="gramStart"/>
      <w:r w:rsidRPr="005A4C89">
        <w:rPr>
          <w:b/>
          <w:sz w:val="28"/>
          <w:szCs w:val="28"/>
        </w:rPr>
        <w:t>г</w:t>
      </w:r>
      <w:proofErr w:type="gramEnd"/>
      <w:r w:rsidRPr="005A4C89">
        <w:rPr>
          <w:b/>
          <w:sz w:val="28"/>
          <w:szCs w:val="28"/>
        </w:rPr>
        <w:t xml:space="preserve">. Москва, Симферопольский бульвар, дом 13 </w:t>
      </w:r>
      <w:r w:rsidRPr="005A4C89">
        <w:rPr>
          <w:b/>
          <w:sz w:val="28"/>
          <w:szCs w:val="28"/>
        </w:rPr>
        <w:br/>
        <w:t xml:space="preserve">1.4. ОГРН эмитента 1047796720245 </w:t>
      </w:r>
      <w:r w:rsidRPr="005A4C89">
        <w:rPr>
          <w:b/>
          <w:sz w:val="28"/>
          <w:szCs w:val="28"/>
        </w:rPr>
        <w:br/>
        <w:t xml:space="preserve">1.5. ИНН эмитента 7726510741 </w:t>
      </w:r>
      <w:r w:rsidRPr="005A4C89">
        <w:rPr>
          <w:b/>
          <w:sz w:val="28"/>
          <w:szCs w:val="28"/>
        </w:rPr>
        <w:br/>
        <w:t xml:space="preserve">1.6. Уникальный код эмитента, присвоенный регистрирующим органом 09871-А </w:t>
      </w:r>
      <w:r w:rsidRPr="005A4C89">
        <w:rPr>
          <w:b/>
          <w:sz w:val="28"/>
          <w:szCs w:val="28"/>
        </w:rPr>
        <w:br/>
        <w:t xml:space="preserve">1.7. Адрес страницы в сети Интернет, используемой эмитентом для раскрытия информации http://www.e-disclosure.ru/portal/company.aspx?id=12078 </w:t>
      </w:r>
      <w:r w:rsidRPr="005A4C89">
        <w:rPr>
          <w:b/>
          <w:sz w:val="28"/>
          <w:szCs w:val="28"/>
        </w:rPr>
        <w:br/>
      </w:r>
      <w:r w:rsidRPr="005A4C89">
        <w:rPr>
          <w:b/>
          <w:sz w:val="28"/>
          <w:szCs w:val="28"/>
        </w:rPr>
        <w:br/>
      </w:r>
      <w:r w:rsidRPr="005A4C89">
        <w:rPr>
          <w:b/>
          <w:sz w:val="28"/>
          <w:szCs w:val="28"/>
        </w:rPr>
        <w:br/>
        <w:t xml:space="preserve">2. Содержание сообщения </w:t>
      </w:r>
      <w:r w:rsidRPr="005A4C89">
        <w:rPr>
          <w:b/>
          <w:sz w:val="28"/>
          <w:szCs w:val="28"/>
        </w:rPr>
        <w:br/>
        <w:t xml:space="preserve">2.1. </w:t>
      </w:r>
      <w:proofErr w:type="gramStart"/>
      <w:r w:rsidRPr="005A4C89">
        <w:rPr>
          <w:b/>
          <w:sz w:val="28"/>
          <w:szCs w:val="28"/>
        </w:rPr>
        <w:t xml:space="preserve">Вид, категория (тип), серия и иные идентификационные признаки ценных бумаг: дисконтных документарных неконвертируемых облигаций на предъявителя серии 01 с обязательным централизованным хранением номинальной стоимостью 1 000 (одна тысяча) рублей каждая в количестве 30 000 </w:t>
      </w:r>
      <w:proofErr w:type="spellStart"/>
      <w:r w:rsidRPr="005A4C89">
        <w:rPr>
          <w:b/>
          <w:sz w:val="28"/>
          <w:szCs w:val="28"/>
        </w:rPr>
        <w:t>000</w:t>
      </w:r>
      <w:proofErr w:type="spellEnd"/>
      <w:r w:rsidRPr="005A4C89">
        <w:rPr>
          <w:b/>
          <w:sz w:val="28"/>
          <w:szCs w:val="28"/>
        </w:rPr>
        <w:t xml:space="preserve"> (тридцать миллионов) штук со сроком погашения в 1 110 (одна тысяча сто десятый) день с даты начала размещения, размещенных по открытой подписке (далее – Облигации). </w:t>
      </w:r>
      <w:r w:rsidRPr="005A4C89">
        <w:rPr>
          <w:b/>
          <w:sz w:val="28"/>
          <w:szCs w:val="28"/>
        </w:rPr>
        <w:br/>
        <w:t>2.2</w:t>
      </w:r>
      <w:proofErr w:type="gramEnd"/>
      <w:r w:rsidRPr="005A4C89">
        <w:rPr>
          <w:b/>
          <w:sz w:val="28"/>
          <w:szCs w:val="28"/>
        </w:rPr>
        <w:t xml:space="preserve">. Государственный регистрационный номер выпуска ценных бумаг и дата государственной регистрации выпуска и отчета об итогах выпуска: </w:t>
      </w:r>
      <w:r w:rsidRPr="005A4C89">
        <w:rPr>
          <w:b/>
          <w:sz w:val="28"/>
          <w:szCs w:val="28"/>
        </w:rPr>
        <w:br/>
        <w:t xml:space="preserve">Государственный регистрационный номер выпуска: 4-01-09871-А; </w:t>
      </w:r>
      <w:r w:rsidRPr="005A4C89">
        <w:rPr>
          <w:b/>
          <w:sz w:val="28"/>
          <w:szCs w:val="28"/>
        </w:rPr>
        <w:br/>
        <w:t xml:space="preserve">Дата государственной регистрации выпуска: 07.02.2008; </w:t>
      </w:r>
      <w:r w:rsidRPr="005A4C89">
        <w:rPr>
          <w:b/>
          <w:sz w:val="28"/>
          <w:szCs w:val="28"/>
        </w:rPr>
        <w:br/>
        <w:t xml:space="preserve">Дата государственной регистрации отчета об итогах выпуска Облигаций: 29.04.2008. </w:t>
      </w:r>
      <w:r w:rsidRPr="005A4C89">
        <w:rPr>
          <w:b/>
          <w:sz w:val="28"/>
          <w:szCs w:val="28"/>
        </w:rPr>
        <w:br/>
        <w:t xml:space="preserve">2.3. Наименование регистрирующего органа, осуществившего </w:t>
      </w:r>
      <w:r w:rsidRPr="005A4C89">
        <w:rPr>
          <w:b/>
          <w:sz w:val="28"/>
          <w:szCs w:val="28"/>
        </w:rPr>
        <w:lastRenderedPageBreak/>
        <w:t xml:space="preserve">государственную регистрацию выпуска ценных бумаг и отчета об итогах выпуска: ФСФР России. </w:t>
      </w:r>
      <w:r w:rsidRPr="005A4C89">
        <w:rPr>
          <w:b/>
          <w:sz w:val="28"/>
          <w:szCs w:val="28"/>
        </w:rPr>
        <w:br/>
        <w:t xml:space="preserve">2.4. Содержание сообщения: на основании зарегистрированного в установленном порядке Решения о выпуске ценных бумаг (п. 9.5.) и Проспекта ценных бумаг (п. 9.1.2.) Эмитент принял решение о досрочном погашении ценных бумаг (Облигаций). </w:t>
      </w:r>
      <w:r w:rsidRPr="005A4C89">
        <w:rPr>
          <w:b/>
          <w:sz w:val="28"/>
          <w:szCs w:val="28"/>
        </w:rPr>
        <w:br/>
        <w:t xml:space="preserve">2.5 Дата принятия решения: 16 ноября 2010 года. </w:t>
      </w:r>
      <w:r w:rsidRPr="005A4C89">
        <w:rPr>
          <w:b/>
          <w:sz w:val="28"/>
          <w:szCs w:val="28"/>
        </w:rPr>
        <w:br/>
        <w:t xml:space="preserve">2.6. Уполномоченный орган, приявший решение: Директор Эмитента (Приказ № 5 от 16 ноября 2010 года). </w:t>
      </w:r>
      <w:r w:rsidRPr="005A4C89">
        <w:rPr>
          <w:b/>
          <w:sz w:val="28"/>
          <w:szCs w:val="28"/>
        </w:rPr>
        <w:br/>
        <w:t xml:space="preserve">2.7. Условия досрочного погашения: </w:t>
      </w:r>
      <w:r w:rsidRPr="005A4C89">
        <w:rPr>
          <w:b/>
          <w:sz w:val="28"/>
          <w:szCs w:val="28"/>
        </w:rPr>
        <w:br/>
        <w:t xml:space="preserve">На основании п.9.5 Решения о выпуске ценных бумаг: </w:t>
      </w:r>
      <w:r w:rsidRPr="005A4C89">
        <w:rPr>
          <w:b/>
          <w:sz w:val="28"/>
          <w:szCs w:val="28"/>
        </w:rPr>
        <w:br/>
        <w:t xml:space="preserve">Уполномоченный орган управления Эмитента может принять решение о досрочном погашении Облигаций в течение периода их обращения. </w:t>
      </w:r>
      <w:r w:rsidRPr="005A4C89">
        <w:rPr>
          <w:b/>
          <w:sz w:val="28"/>
          <w:szCs w:val="28"/>
        </w:rPr>
        <w:br/>
        <w:t xml:space="preserve">Досрочное погашение Облигаций по усмотрению Эмитента осуществляется в отношении всех Облигаций выпуска. </w:t>
      </w:r>
      <w:r w:rsidRPr="005A4C89">
        <w:rPr>
          <w:b/>
          <w:sz w:val="28"/>
          <w:szCs w:val="28"/>
        </w:rPr>
        <w:br/>
        <w:t xml:space="preserve">Приобретение Облигаций означает согласие приобретателя Облигаций </w:t>
      </w:r>
      <w:proofErr w:type="gramStart"/>
      <w:r w:rsidRPr="005A4C89">
        <w:rPr>
          <w:b/>
          <w:sz w:val="28"/>
          <w:szCs w:val="28"/>
        </w:rPr>
        <w:t>на их досрочное погашение по усмотрению Эмитента в соответствии с условиями Решения о выпуске</w:t>
      </w:r>
      <w:proofErr w:type="gramEnd"/>
      <w:r w:rsidRPr="005A4C89">
        <w:rPr>
          <w:b/>
          <w:sz w:val="28"/>
          <w:szCs w:val="28"/>
        </w:rPr>
        <w:t xml:space="preserve"> ценных бумаг и Проспекта ценных бумаг. </w:t>
      </w:r>
      <w:r w:rsidRPr="005A4C89">
        <w:rPr>
          <w:b/>
          <w:sz w:val="28"/>
          <w:szCs w:val="28"/>
        </w:rPr>
        <w:br/>
        <w:t xml:space="preserve">2.8. Стоимость досрочного погашения: согласно п. 9.5 Решения о выпуске ценных бумаг досрочное погашение Облигаций по усмотрению Эмитента производится по цене, равной 100% номинальной стоимости Облигации. </w:t>
      </w:r>
      <w:r w:rsidRPr="005A4C89">
        <w:rPr>
          <w:b/>
          <w:sz w:val="28"/>
          <w:szCs w:val="28"/>
        </w:rPr>
        <w:br/>
        <w:t xml:space="preserve">2.9. Срок осуществления досрочного погашения: </w:t>
      </w:r>
      <w:r w:rsidRPr="005A4C89">
        <w:rPr>
          <w:b/>
          <w:sz w:val="28"/>
          <w:szCs w:val="28"/>
        </w:rPr>
        <w:br/>
        <w:t xml:space="preserve">дата досрочного погашения: 8 декабря 2010 года </w:t>
      </w:r>
      <w:r w:rsidRPr="005A4C89">
        <w:rPr>
          <w:b/>
          <w:sz w:val="28"/>
          <w:szCs w:val="28"/>
        </w:rPr>
        <w:br/>
        <w:t xml:space="preserve">П.9.5. Решения о выпуске ценных бумаг даты </w:t>
      </w:r>
      <w:proofErr w:type="gramStart"/>
      <w:r w:rsidRPr="005A4C89">
        <w:rPr>
          <w:b/>
          <w:sz w:val="28"/>
          <w:szCs w:val="28"/>
        </w:rPr>
        <w:t>начала</w:t>
      </w:r>
      <w:proofErr w:type="gramEnd"/>
      <w:r w:rsidRPr="005A4C89">
        <w:rPr>
          <w:b/>
          <w:sz w:val="28"/>
          <w:szCs w:val="28"/>
        </w:rPr>
        <w:t xml:space="preserve"> и окончания досрочного погашения Облигаций выпуска совпадают. </w:t>
      </w:r>
      <w:r w:rsidRPr="005A4C89">
        <w:rPr>
          <w:b/>
          <w:sz w:val="28"/>
          <w:szCs w:val="28"/>
        </w:rPr>
        <w:br/>
        <w:t xml:space="preserve">Если дата досрочного погашения Облигаций выпадает на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выходным. Владелец Облигаций не имеет права требовать начисления процентов или какой-либо иной компенсации за такую задержку платежа. </w:t>
      </w:r>
      <w:r w:rsidRPr="005A4C89">
        <w:rPr>
          <w:b/>
          <w:sz w:val="28"/>
          <w:szCs w:val="28"/>
        </w:rPr>
        <w:br/>
        <w:t xml:space="preserve">2.10. Порядок осуществления досрочного погашения: </w:t>
      </w:r>
      <w:r w:rsidRPr="005A4C89">
        <w:rPr>
          <w:b/>
          <w:sz w:val="28"/>
          <w:szCs w:val="28"/>
        </w:rPr>
        <w:br/>
        <w:t xml:space="preserve">Эмитент имеет право досрочно погасить Облигации в любой день в течение периода их обращения, но не ранее даты государственной регистрации Отчета об итогах выпуска ценных бумаг и полной оплаты Облигаций. </w:t>
      </w:r>
      <w:r w:rsidRPr="005A4C89">
        <w:rPr>
          <w:b/>
          <w:sz w:val="28"/>
          <w:szCs w:val="28"/>
        </w:rPr>
        <w:br/>
        <w:t xml:space="preserve">Досрочное погашение Облигаций выпуска производится в денежной </w:t>
      </w:r>
      <w:r w:rsidRPr="005A4C89">
        <w:rPr>
          <w:b/>
          <w:sz w:val="28"/>
          <w:szCs w:val="28"/>
        </w:rPr>
        <w:lastRenderedPageBreak/>
        <w:t xml:space="preserve">форме в валюте Российской Федерации в безналичном порядке. Возможность выбора владельцами Облигаций формы досрочного погашения Облигаций не предусмотрена. </w:t>
      </w:r>
      <w:r w:rsidRPr="005A4C89">
        <w:rPr>
          <w:b/>
          <w:sz w:val="28"/>
          <w:szCs w:val="28"/>
        </w:rPr>
        <w:br/>
        <w:t xml:space="preserve">Досрочное погашение Эмитентом Облигаций производится на основании перечня владельцев и/или номинальных держателей Облигаций, предоставленного НКО ЗАО НРД (далее по тексту – «Перечень владельцев и/или номинальных держателей Облигаций»). </w:t>
      </w:r>
      <w:r w:rsidRPr="005A4C89">
        <w:rPr>
          <w:b/>
          <w:sz w:val="28"/>
          <w:szCs w:val="28"/>
        </w:rPr>
        <w:br/>
      </w:r>
      <w:proofErr w:type="gramStart"/>
      <w:r w:rsidRPr="005A4C89">
        <w:rPr>
          <w:b/>
          <w:sz w:val="28"/>
          <w:szCs w:val="28"/>
        </w:rPr>
        <w:t>Погашение Облигаций производится лицам, включенным НКО ЗАО НРД в Перечень владельцев и/или номинальных держателей Облигаций, в пользу владельцев Облигаций, являющихся таковыми по состоянию на конец операционного дня НКО ЗАО НРД, предшествующего 5 (Пятому) рабочему дню до даты погашения Облигаций (далее по тексту – «Дата составления Перечня владельцев и/или номинальных держателей Облигаций»).</w:t>
      </w:r>
      <w:proofErr w:type="gramEnd"/>
      <w:r w:rsidRPr="005A4C89">
        <w:rPr>
          <w:b/>
          <w:sz w:val="28"/>
          <w:szCs w:val="28"/>
        </w:rPr>
        <w:t xml:space="preserve"> </w:t>
      </w:r>
      <w:r w:rsidRPr="005A4C89">
        <w:rPr>
          <w:b/>
          <w:sz w:val="28"/>
          <w:szCs w:val="28"/>
        </w:rPr>
        <w:br/>
        <w:t xml:space="preserve">Исполнение обязательств по отношению к владельцу, включенному в Перечень владельцев и/или номинальных держателей Облигаций, признается надлежащим, в том числе в случае отчуждения Облигаций после Даты составления Перечня владельцев и/или номинальных держателей Облигаций. </w:t>
      </w:r>
      <w:r w:rsidRPr="005A4C89">
        <w:rPr>
          <w:b/>
          <w:sz w:val="28"/>
          <w:szCs w:val="28"/>
        </w:rPr>
        <w:br/>
        <w:t xml:space="preserve">Досрочное погашение Облигаций производится Эмитентом самостоятельно. </w:t>
      </w:r>
      <w:r w:rsidRPr="005A4C89">
        <w:rPr>
          <w:b/>
          <w:sz w:val="28"/>
          <w:szCs w:val="28"/>
        </w:rPr>
        <w:br/>
        <w:t xml:space="preserve">Досрочное погашение Облигаций производится путем перевода денежных средств лицам, включенным НКО ЗАО НРД в Перечень владельцев и/или номинальных держателей Облигаций, в пользу владельцев Облигаций. </w:t>
      </w:r>
      <w:r w:rsidRPr="005A4C89">
        <w:rPr>
          <w:b/>
          <w:sz w:val="28"/>
          <w:szCs w:val="28"/>
        </w:rPr>
        <w:br/>
        <w:t xml:space="preserve">Владелец Облигации, если он не является депонентом НКО ЗАО НРД, может уполномочить номинального держателя Облигаций получать суммы досрочного погашения по Облигациям. </w:t>
      </w:r>
      <w:r w:rsidRPr="005A4C89">
        <w:rPr>
          <w:b/>
          <w:sz w:val="28"/>
          <w:szCs w:val="28"/>
        </w:rPr>
        <w:br/>
      </w:r>
      <w:proofErr w:type="spellStart"/>
      <w:r w:rsidRPr="005A4C89">
        <w:rPr>
          <w:b/>
          <w:sz w:val="28"/>
          <w:szCs w:val="28"/>
        </w:rPr>
        <w:t>Презюмируется</w:t>
      </w:r>
      <w:proofErr w:type="spellEnd"/>
      <w:r w:rsidRPr="005A4C89">
        <w:rPr>
          <w:b/>
          <w:sz w:val="28"/>
          <w:szCs w:val="28"/>
        </w:rPr>
        <w:t xml:space="preserve">, что номинальные держатели – депоненты НКО ЗАО НРД уполномочены получать суммы досрочного погашения по Облигациям. Депоненты НКО ЗАО НРД, не уполномоченные своими клиентами получать суммы погашения по Облигациям, не позднее 4 (Четвертого) рабочего дня до даты досрочного погашения Облигаций, передают в НКО ЗАО НРД список владельцев Облигаций, который должен содержать все реквизиты, указанные ниже в Перечне владельцев и/или номинальных держателей Облигаций. </w:t>
      </w:r>
      <w:r w:rsidRPr="005A4C89">
        <w:rPr>
          <w:b/>
          <w:sz w:val="28"/>
          <w:szCs w:val="28"/>
        </w:rPr>
        <w:br/>
        <w:t xml:space="preserve">В случае если права владельца на Облигации учитываются номинальным держателем и номинальный держатель уполномочен на получение сумм </w:t>
      </w:r>
      <w:r w:rsidRPr="005A4C89">
        <w:rPr>
          <w:b/>
          <w:sz w:val="28"/>
          <w:szCs w:val="28"/>
        </w:rPr>
        <w:lastRenderedPageBreak/>
        <w:t xml:space="preserve">досрочного погашения по Облигациям, то под лицом, уполномоченным получать суммы досрочного погашения по Облигациям, подразумевается номинальный держатель. </w:t>
      </w:r>
      <w:r w:rsidRPr="005A4C89">
        <w:rPr>
          <w:b/>
          <w:sz w:val="28"/>
          <w:szCs w:val="28"/>
        </w:rPr>
        <w:br/>
        <w:t xml:space="preserve">В случае если права владельца на Облигации не учитываются номинальным держателем или номинальный держатель не уполномочен владельцем на получение сумм досрочного погашения по Облигациям, то под лицом, уполномоченным получать суммы досрочного погашения по Облигациям, подразумевается владелец. </w:t>
      </w:r>
      <w:r w:rsidRPr="005A4C89">
        <w:rPr>
          <w:b/>
          <w:sz w:val="28"/>
          <w:szCs w:val="28"/>
        </w:rPr>
        <w:br/>
      </w:r>
      <w:proofErr w:type="gramStart"/>
      <w:r w:rsidRPr="005A4C89">
        <w:rPr>
          <w:b/>
          <w:sz w:val="28"/>
          <w:szCs w:val="28"/>
        </w:rPr>
        <w:t xml:space="preserve">Не позднее, чем во 3 (Третий) рабочий день до даты выплаты сумм досрочного погашения по Облигациям НКО ЗАО НРД предоставляет Эмитенту Перечень владельцев и/или номинальных держателей Облигаций, составленный на Дату составления Перечня владельцев и/или номинальных держателей Облигаций в целях досрочного погашения, включающий в себя следующие данные: </w:t>
      </w:r>
      <w:r w:rsidRPr="005A4C89">
        <w:rPr>
          <w:b/>
          <w:sz w:val="28"/>
          <w:szCs w:val="28"/>
        </w:rPr>
        <w:br/>
        <w:t>а) полное наименование (Ф.И.О. – для физического лица) лица, уполномоченного получать</w:t>
      </w:r>
      <w:proofErr w:type="gramEnd"/>
      <w:r w:rsidRPr="005A4C89">
        <w:rPr>
          <w:b/>
          <w:sz w:val="28"/>
          <w:szCs w:val="28"/>
        </w:rPr>
        <w:t xml:space="preserve"> </w:t>
      </w:r>
      <w:proofErr w:type="gramStart"/>
      <w:r w:rsidRPr="005A4C89">
        <w:rPr>
          <w:b/>
          <w:sz w:val="28"/>
          <w:szCs w:val="28"/>
        </w:rPr>
        <w:t xml:space="preserve">суммы досрочного погашения по Облигациям; </w:t>
      </w:r>
      <w:r w:rsidRPr="005A4C89">
        <w:rPr>
          <w:b/>
          <w:sz w:val="28"/>
          <w:szCs w:val="28"/>
        </w:rPr>
        <w:br/>
        <w:t xml:space="preserve">б) количество Облигаций, учитываемых на счете депо лица, уполномоченного получать суммы досрочного погашения по Облигациям; </w:t>
      </w:r>
      <w:r w:rsidRPr="005A4C89">
        <w:rPr>
          <w:b/>
          <w:sz w:val="28"/>
          <w:szCs w:val="28"/>
        </w:rPr>
        <w:br/>
        <w:t xml:space="preserve">в) место нахождения и почтовый адрес лица, уполномоченного получать суммы досрочного погашения по Облигациям; </w:t>
      </w:r>
      <w:r w:rsidRPr="005A4C89">
        <w:rPr>
          <w:b/>
          <w:sz w:val="28"/>
          <w:szCs w:val="28"/>
        </w:rPr>
        <w:br/>
        <w:t xml:space="preserve">г) наименование и реквизиты банковского счёта лица, уполномоченного получать суммы досрочного погашения по Облигациям, а именно: </w:t>
      </w:r>
      <w:r w:rsidRPr="005A4C89">
        <w:rPr>
          <w:b/>
          <w:sz w:val="28"/>
          <w:szCs w:val="28"/>
        </w:rPr>
        <w:br/>
        <w:t>- номер счета;</w:t>
      </w:r>
      <w:proofErr w:type="gramEnd"/>
      <w:r w:rsidRPr="005A4C89">
        <w:rPr>
          <w:b/>
          <w:sz w:val="28"/>
          <w:szCs w:val="28"/>
        </w:rPr>
        <w:t xml:space="preserve"> </w:t>
      </w:r>
      <w:r w:rsidRPr="005A4C89">
        <w:rPr>
          <w:b/>
          <w:sz w:val="28"/>
          <w:szCs w:val="28"/>
        </w:rPr>
        <w:br/>
        <w:t xml:space="preserve">- </w:t>
      </w:r>
      <w:proofErr w:type="gramStart"/>
      <w:r w:rsidRPr="005A4C89">
        <w:rPr>
          <w:b/>
          <w:sz w:val="28"/>
          <w:szCs w:val="28"/>
        </w:rPr>
        <w:t xml:space="preserve">наименование банка (с указанием города банка), в котором открыт счет; </w:t>
      </w:r>
      <w:r w:rsidRPr="005A4C89">
        <w:rPr>
          <w:b/>
          <w:sz w:val="28"/>
          <w:szCs w:val="28"/>
        </w:rPr>
        <w:br/>
        <w:t xml:space="preserve">- корреспондентский счет банка, в котором открыт счет; </w:t>
      </w:r>
      <w:r w:rsidRPr="005A4C89">
        <w:rPr>
          <w:b/>
          <w:sz w:val="28"/>
          <w:szCs w:val="28"/>
        </w:rPr>
        <w:br/>
        <w:t xml:space="preserve">- банковский идентификационный код банка, в котором открыт счет; </w:t>
      </w:r>
      <w:r w:rsidRPr="005A4C89">
        <w:rPr>
          <w:b/>
          <w:sz w:val="28"/>
          <w:szCs w:val="28"/>
        </w:rPr>
        <w:br/>
      </w:r>
      <w:proofErr w:type="spellStart"/>
      <w:r w:rsidRPr="005A4C89">
        <w:rPr>
          <w:b/>
          <w:sz w:val="28"/>
          <w:szCs w:val="28"/>
        </w:rPr>
        <w:t>д</w:t>
      </w:r>
      <w:proofErr w:type="spellEnd"/>
      <w:r w:rsidRPr="005A4C89">
        <w:rPr>
          <w:b/>
          <w:sz w:val="28"/>
          <w:szCs w:val="28"/>
        </w:rPr>
        <w:t>) идентификационный номер налогоплательщика (ИНН) лица, уполномоченного получать суммы досрочного погашения по Облигациям;</w:t>
      </w:r>
      <w:proofErr w:type="gramEnd"/>
      <w:r w:rsidRPr="005A4C89">
        <w:rPr>
          <w:b/>
          <w:sz w:val="28"/>
          <w:szCs w:val="28"/>
        </w:rPr>
        <w:t xml:space="preserve"> </w:t>
      </w:r>
      <w:r w:rsidRPr="005A4C89">
        <w:rPr>
          <w:b/>
          <w:sz w:val="28"/>
          <w:szCs w:val="28"/>
        </w:rPr>
        <w:br/>
        <w:t xml:space="preserve">е) налоговый статус лица, уполномоченного получать суммы досрочного погашения по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w:t>
      </w:r>
      <w:r w:rsidRPr="005A4C89">
        <w:rPr>
          <w:b/>
          <w:sz w:val="28"/>
          <w:szCs w:val="28"/>
        </w:rPr>
        <w:br/>
        <w:t xml:space="preserve">ж) код причины постановки на учет (КПП) лица, уполномоченного получать суммы досрочного погашения по Облигациям. </w:t>
      </w:r>
      <w:r w:rsidRPr="005A4C89">
        <w:rPr>
          <w:b/>
          <w:sz w:val="28"/>
          <w:szCs w:val="28"/>
        </w:rPr>
        <w:br/>
      </w:r>
      <w:proofErr w:type="gramStart"/>
      <w:r w:rsidRPr="005A4C89">
        <w:rPr>
          <w:b/>
          <w:sz w:val="28"/>
          <w:szCs w:val="28"/>
        </w:rPr>
        <w:t xml:space="preserve">В том случае, если среди владельцев, уполномочивших номинального держателя на получение сумм досрочного погашения по Облигациям, есть нерезиденты и/или физические лица, то номинальный держатель обязан </w:t>
      </w:r>
      <w:r w:rsidRPr="005A4C89">
        <w:rPr>
          <w:b/>
          <w:sz w:val="28"/>
          <w:szCs w:val="28"/>
        </w:rPr>
        <w:lastRenderedPageBreak/>
        <w:t xml:space="preserve">указать в списке владельцев Облигаций в отношении таких лиц следующую информацию: </w:t>
      </w:r>
      <w:r w:rsidRPr="005A4C89">
        <w:rPr>
          <w:b/>
          <w:sz w:val="28"/>
          <w:szCs w:val="28"/>
        </w:rPr>
        <w:br/>
        <w:t xml:space="preserve">- полное наименование/Ф.И.О. владельца Облигаций; </w:t>
      </w:r>
      <w:r w:rsidRPr="005A4C89">
        <w:rPr>
          <w:b/>
          <w:sz w:val="28"/>
          <w:szCs w:val="28"/>
        </w:rPr>
        <w:br/>
        <w:t xml:space="preserve">- количество принадлежащих владельцу Облигаций; </w:t>
      </w:r>
      <w:r w:rsidRPr="005A4C89">
        <w:rPr>
          <w:b/>
          <w:sz w:val="28"/>
          <w:szCs w:val="28"/>
        </w:rPr>
        <w:br/>
        <w:t>- полное наименование лица, уполномоченного получать суммы досрочного погашения по Облигациям;</w:t>
      </w:r>
      <w:proofErr w:type="gramEnd"/>
      <w:r w:rsidRPr="005A4C89">
        <w:rPr>
          <w:b/>
          <w:sz w:val="28"/>
          <w:szCs w:val="28"/>
        </w:rPr>
        <w:t xml:space="preserve"> </w:t>
      </w:r>
      <w:r w:rsidRPr="005A4C89">
        <w:rPr>
          <w:b/>
          <w:sz w:val="28"/>
          <w:szCs w:val="28"/>
        </w:rPr>
        <w:br/>
        <w:t xml:space="preserve">- место нахождения (или регистрации – для физических лиц) и почтовый адрес, включая индекс, владельца Облигаций; </w:t>
      </w:r>
      <w:r w:rsidRPr="005A4C89">
        <w:rPr>
          <w:b/>
          <w:sz w:val="28"/>
          <w:szCs w:val="28"/>
        </w:rPr>
        <w:br/>
        <w:t xml:space="preserve">- реквизиты банковского счета лица, уполномоченного получать суммы досрочного погашения по Облигациям; </w:t>
      </w:r>
      <w:r w:rsidRPr="005A4C89">
        <w:rPr>
          <w:b/>
          <w:sz w:val="28"/>
          <w:szCs w:val="28"/>
        </w:rPr>
        <w:br/>
        <w:t xml:space="preserve">- идентификационный номер налогоплательщика (ИНН) владельца Облигаций; </w:t>
      </w:r>
      <w:r w:rsidRPr="005A4C89">
        <w:rPr>
          <w:b/>
          <w:sz w:val="28"/>
          <w:szCs w:val="28"/>
        </w:rPr>
        <w:br/>
        <w:t xml:space="preserve">- налоговый статус владельца Облигаций; </w:t>
      </w:r>
      <w:r w:rsidRPr="005A4C89">
        <w:rPr>
          <w:b/>
          <w:sz w:val="28"/>
          <w:szCs w:val="28"/>
        </w:rPr>
        <w:br/>
        <w:t xml:space="preserve">в случае если владельцем Облигаций является юридическое лицо-нерезидент: </w:t>
      </w:r>
      <w:r w:rsidRPr="005A4C89">
        <w:rPr>
          <w:b/>
          <w:sz w:val="28"/>
          <w:szCs w:val="28"/>
        </w:rPr>
        <w:br/>
        <w:t xml:space="preserve">- индивидуальный идентификационный номер (ИИН) – при наличии; </w:t>
      </w:r>
      <w:r w:rsidRPr="005A4C89">
        <w:rPr>
          <w:b/>
          <w:sz w:val="28"/>
          <w:szCs w:val="28"/>
        </w:rPr>
        <w:br/>
        <w:t xml:space="preserve">в случае если владельцем Облигаций является физическое лицо: </w:t>
      </w:r>
      <w:r w:rsidRPr="005A4C89">
        <w:rPr>
          <w:b/>
          <w:sz w:val="28"/>
          <w:szCs w:val="28"/>
        </w:rPr>
        <w:br/>
        <w:t xml:space="preserve">- вид, номер, дата и место выдачи документа, удостоверяющего личность владельца Облигаций, наименование органа, выдавшего документ; </w:t>
      </w:r>
      <w:r w:rsidRPr="005A4C89">
        <w:rPr>
          <w:b/>
          <w:sz w:val="28"/>
          <w:szCs w:val="28"/>
        </w:rPr>
        <w:br/>
        <w:t xml:space="preserve">- номер свидетельства государственного пенсионного страхования владельца Облигаций (при его наличии); </w:t>
      </w:r>
      <w:r w:rsidRPr="005A4C89">
        <w:rPr>
          <w:b/>
          <w:sz w:val="28"/>
          <w:szCs w:val="28"/>
        </w:rPr>
        <w:br/>
        <w:t xml:space="preserve">- ИНН владельца Облигаций (при его наличии); </w:t>
      </w:r>
      <w:r w:rsidRPr="005A4C89">
        <w:rPr>
          <w:b/>
          <w:sz w:val="28"/>
          <w:szCs w:val="28"/>
        </w:rPr>
        <w:br/>
        <w:t xml:space="preserve">- число, месяц и год рождения владельца Облигаций. </w:t>
      </w:r>
      <w:r w:rsidRPr="005A4C89">
        <w:rPr>
          <w:b/>
          <w:sz w:val="28"/>
          <w:szCs w:val="28"/>
        </w:rPr>
        <w:br/>
        <w:t xml:space="preserve">Владельцы Облигаций, их уполномоченные лица, в том числе депоненты НКО ЗАО НРД, самостоятельно отслеживают полноту и актуальность предоставленных в НКО ЗАО НРД сведений, и несут все риски, связанные с </w:t>
      </w:r>
      <w:proofErr w:type="spellStart"/>
      <w:r w:rsidRPr="005A4C89">
        <w:rPr>
          <w:b/>
          <w:sz w:val="28"/>
          <w:szCs w:val="28"/>
        </w:rPr>
        <w:t>непредоставлением</w:t>
      </w:r>
      <w:proofErr w:type="spellEnd"/>
      <w:r w:rsidRPr="005A4C89">
        <w:rPr>
          <w:b/>
          <w:sz w:val="28"/>
          <w:szCs w:val="28"/>
        </w:rPr>
        <w:t>/несвоевременным предоставлением сведений. В случае непредставления или несвоевременного предоставления указанной информации в НКО ЗАО НРД, исполнение таких обязатель</w:t>
      </w:r>
      <w:proofErr w:type="gramStart"/>
      <w:r w:rsidRPr="005A4C89">
        <w:rPr>
          <w:b/>
          <w:sz w:val="28"/>
          <w:szCs w:val="28"/>
        </w:rPr>
        <w:t>ств пр</w:t>
      </w:r>
      <w:proofErr w:type="gramEnd"/>
      <w:r w:rsidRPr="005A4C89">
        <w:rPr>
          <w:b/>
          <w:sz w:val="28"/>
          <w:szCs w:val="28"/>
        </w:rPr>
        <w:t xml:space="preserve">оизводится лицу, предъявившему требование об исполнении обязательств и являющемуся Владельцем Облигаций на дату предъявления требования. </w:t>
      </w:r>
      <w:r w:rsidRPr="005A4C89">
        <w:rPr>
          <w:b/>
          <w:sz w:val="28"/>
          <w:szCs w:val="28"/>
        </w:rPr>
        <w:br/>
        <w:t xml:space="preserve">При этом исполнение Эмитентом обязательств по Облигациям производится на основании данных НКО ЗАО НРД, в этом случае обязательства Эмитента считаются исполненными в полном объеме и надлежащим образом. Эмитент в случаях, предусмотренных договором с НКО ЗАО НРД, имеет право требовать подтверждения таких данных данными об учете прав на Облигации. </w:t>
      </w:r>
      <w:proofErr w:type="gramStart"/>
      <w:r w:rsidRPr="005A4C89">
        <w:rPr>
          <w:b/>
          <w:sz w:val="28"/>
          <w:szCs w:val="28"/>
        </w:rPr>
        <w:t xml:space="preserve">В том случае, если предоставленные </w:t>
      </w:r>
      <w:r w:rsidRPr="005A4C89">
        <w:rPr>
          <w:b/>
          <w:sz w:val="28"/>
          <w:szCs w:val="28"/>
        </w:rPr>
        <w:lastRenderedPageBreak/>
        <w:t>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Облигациям, не позволяют Эмитенту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Облигациям, а владелец Облигации не имеет права требовать начисления процентов или какой-либо иной компенсации</w:t>
      </w:r>
      <w:proofErr w:type="gramEnd"/>
      <w:r w:rsidRPr="005A4C89">
        <w:rPr>
          <w:b/>
          <w:sz w:val="28"/>
          <w:szCs w:val="28"/>
        </w:rPr>
        <w:t xml:space="preserve"> за такую задержку в платеже. </w:t>
      </w:r>
      <w:r w:rsidRPr="005A4C89">
        <w:rPr>
          <w:b/>
          <w:sz w:val="28"/>
          <w:szCs w:val="28"/>
        </w:rPr>
        <w:br/>
        <w:t xml:space="preserve">На основании Перечня владельцев и/или номинальных держателей Облигаций, Эмитент рассчитывает суммы денежных средств, подлежащих выплате каждому из лиц, включенных в Перечень владельцев и/или номинальных держателей Облигаций. </w:t>
      </w:r>
      <w:r w:rsidRPr="005A4C89">
        <w:rPr>
          <w:b/>
          <w:sz w:val="28"/>
          <w:szCs w:val="28"/>
        </w:rPr>
        <w:br/>
        <w:t xml:space="preserve">В дату досрочного погашения Облигаций Эмитент перечисляет необходимые денежные средства на счета лиц, уполномоченных получать суммы досрочного погашения по Облигациям, указанных в Перечне владельцев и/или номинальных держателей Облигаций. </w:t>
      </w:r>
      <w:r w:rsidRPr="005A4C89">
        <w:rPr>
          <w:b/>
          <w:sz w:val="28"/>
          <w:szCs w:val="28"/>
        </w:rPr>
        <w:br/>
        <w:t xml:space="preserve">В случае если одно лицо уполномочено на получение сумм досрочного погашения по Облигациям со стороны нескольких Владельцев Облигаций, то такому лицу перечисляется общая сумма без разбивки по каждому Владельцу Облигаций. Номинальные держатели Облигаций, не являющиеся владельцами Облигаций, перечисляют денежные средства, полученные в погашение Облигаций, владельцам Облигаций в порядке, определенном договором между номинальным держателем Облигаций и владельцем Облигаций. </w:t>
      </w:r>
      <w:r w:rsidRPr="005A4C89">
        <w:rPr>
          <w:b/>
          <w:sz w:val="28"/>
          <w:szCs w:val="28"/>
        </w:rPr>
        <w:br/>
        <w:t xml:space="preserve">Обязательства Эмитента по досрочному погашению Облигаций считаются исполненными с момента зачисления соответствующих денежных средств на корреспондентские счета банков получателя платежа. </w:t>
      </w:r>
      <w:r w:rsidRPr="005A4C89">
        <w:rPr>
          <w:b/>
          <w:sz w:val="28"/>
          <w:szCs w:val="28"/>
        </w:rPr>
        <w:br/>
        <w:t xml:space="preserve">Списание Облигаций со счетов депо при досрочном погашении производится после исполнения Эмитентом всех обязательств перед владельцами Облигаций по досрочному погашению номинальной стоимости Облигаций, о чем Эмитент уведомляет НКО ЗАО НРД не позднее 2-х (Двух) рабочих дней </w:t>
      </w:r>
      <w:proofErr w:type="gramStart"/>
      <w:r w:rsidRPr="005A4C89">
        <w:rPr>
          <w:b/>
          <w:sz w:val="28"/>
          <w:szCs w:val="28"/>
        </w:rPr>
        <w:t>с даты исполнения</w:t>
      </w:r>
      <w:proofErr w:type="gramEnd"/>
      <w:r w:rsidRPr="005A4C89">
        <w:rPr>
          <w:b/>
          <w:sz w:val="28"/>
          <w:szCs w:val="28"/>
        </w:rPr>
        <w:t xml:space="preserve"> Эмитентом обязательств по досрочному погашению Облигаций. </w:t>
      </w:r>
      <w:r w:rsidRPr="005A4C89">
        <w:rPr>
          <w:b/>
          <w:sz w:val="28"/>
          <w:szCs w:val="28"/>
        </w:rPr>
        <w:br/>
        <w:t xml:space="preserve">Облигации, погашенные Эмитентом досрочно, зачисляются на соответствующий раздел эмиссионного счета депо Эмитента в НКО ЗАО НРД, предназначенный для учета погашенных Облигаций. Облигации, погашенные Эмитентом досрочно, не могут быть выпущены в обращение. </w:t>
      </w:r>
      <w:r w:rsidRPr="005A4C89">
        <w:rPr>
          <w:b/>
          <w:sz w:val="28"/>
          <w:szCs w:val="28"/>
        </w:rPr>
        <w:br/>
      </w:r>
      <w:r w:rsidRPr="005A4C89">
        <w:rPr>
          <w:b/>
          <w:sz w:val="28"/>
          <w:szCs w:val="28"/>
        </w:rPr>
        <w:lastRenderedPageBreak/>
        <w:br/>
        <w:t xml:space="preserve">2.11. Данные о Платёжном агенте: </w:t>
      </w:r>
      <w:r w:rsidRPr="005A4C89">
        <w:rPr>
          <w:b/>
          <w:sz w:val="28"/>
          <w:szCs w:val="28"/>
        </w:rPr>
        <w:br/>
        <w:t xml:space="preserve">На основании п.9.5. Решения о выпуске ценных бумаг функции платежного агента по Облигациям Эмитент выполняет самостоятельно. </w:t>
      </w:r>
      <w:r w:rsidRPr="005A4C89">
        <w:rPr>
          <w:b/>
          <w:sz w:val="28"/>
          <w:szCs w:val="28"/>
        </w:rPr>
        <w:br/>
        <w:t xml:space="preserve">Эмитент своего имени и за свой счет осуществляет перечисление денежных средств лицам, указанным в Перечне владельцев и/или номинальных держателей Облигаций для погашения (досрочного погашения), в размере, в сроки и в порядке, установленные Решением о выпуске ценных бумаг и Проспектом ценных бумаг. </w:t>
      </w:r>
      <w:r w:rsidRPr="005A4C89">
        <w:rPr>
          <w:b/>
          <w:sz w:val="28"/>
          <w:szCs w:val="28"/>
        </w:rPr>
        <w:br/>
        <w:t xml:space="preserve">Эмитент может назначать иных платежных агентов и отменять такие назначения. </w:t>
      </w:r>
      <w:r w:rsidRPr="005A4C89">
        <w:rPr>
          <w:b/>
          <w:sz w:val="28"/>
          <w:szCs w:val="28"/>
        </w:rPr>
        <w:br/>
      </w:r>
      <w:r w:rsidRPr="005A4C89">
        <w:rPr>
          <w:b/>
          <w:sz w:val="28"/>
          <w:szCs w:val="28"/>
        </w:rPr>
        <w:br/>
      </w:r>
      <w:r w:rsidRPr="005A4C89">
        <w:rPr>
          <w:b/>
          <w:sz w:val="28"/>
          <w:szCs w:val="28"/>
        </w:rPr>
        <w:br/>
        <w:t xml:space="preserve">3. Подпись </w:t>
      </w:r>
      <w:r w:rsidRPr="005A4C89">
        <w:rPr>
          <w:b/>
          <w:sz w:val="28"/>
          <w:szCs w:val="28"/>
        </w:rPr>
        <w:br/>
        <w:t xml:space="preserve">3.1. Директор </w:t>
      </w:r>
      <w:r w:rsidRPr="005A4C89">
        <w:rPr>
          <w:b/>
          <w:sz w:val="28"/>
          <w:szCs w:val="28"/>
        </w:rPr>
        <w:br/>
        <w:t xml:space="preserve">Открытого акционерного общества </w:t>
      </w:r>
      <w:r w:rsidRPr="005A4C89">
        <w:rPr>
          <w:b/>
          <w:sz w:val="28"/>
          <w:szCs w:val="28"/>
        </w:rPr>
        <w:br/>
        <w:t xml:space="preserve">«ГАЗ-сервис» </w:t>
      </w:r>
      <w:r w:rsidRPr="005A4C89">
        <w:rPr>
          <w:b/>
          <w:sz w:val="28"/>
          <w:szCs w:val="28"/>
        </w:rPr>
        <w:br/>
        <w:t xml:space="preserve">(подпись) В.В. </w:t>
      </w:r>
      <w:proofErr w:type="spellStart"/>
      <w:r w:rsidRPr="005A4C89">
        <w:rPr>
          <w:b/>
          <w:sz w:val="28"/>
          <w:szCs w:val="28"/>
        </w:rPr>
        <w:t>Брыльков</w:t>
      </w:r>
      <w:proofErr w:type="spellEnd"/>
      <w:r w:rsidRPr="005A4C89">
        <w:rPr>
          <w:b/>
          <w:sz w:val="28"/>
          <w:szCs w:val="28"/>
        </w:rPr>
        <w:t xml:space="preserve"> </w:t>
      </w:r>
      <w:r w:rsidRPr="005A4C89">
        <w:rPr>
          <w:b/>
          <w:sz w:val="28"/>
          <w:szCs w:val="28"/>
        </w:rPr>
        <w:br/>
        <w:t xml:space="preserve">3.2. Дата 16 ноября 20 10 г. М.П. </w:t>
      </w:r>
      <w:r w:rsidRPr="005A4C89">
        <w:rPr>
          <w:b/>
          <w:sz w:val="28"/>
          <w:szCs w:val="28"/>
        </w:rPr>
        <w:br/>
      </w:r>
      <w:r w:rsidRPr="005A4C89">
        <w:rPr>
          <w:b/>
          <w:sz w:val="28"/>
          <w:szCs w:val="28"/>
        </w:rPr>
        <w:br/>
      </w:r>
      <w:r w:rsidRPr="005A4C89">
        <w:rPr>
          <w:b/>
          <w:sz w:val="28"/>
          <w:szCs w:val="28"/>
        </w:rPr>
        <w:br/>
      </w:r>
    </w:p>
    <w:sectPr w:rsidR="00A34A20" w:rsidRPr="005A4C89"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C89"/>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463EA"/>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775"/>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4C89"/>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5A4C89"/>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1927</Words>
  <Characters>10990</Characters>
  <Application>Microsoft Office Word</Application>
  <DocSecurity>0</DocSecurity>
  <Lines>91</Lines>
  <Paragraphs>25</Paragraphs>
  <ScaleCrop>false</ScaleCrop>
  <Company>Microsoft</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2012-06-19T08:14:00Z</dcterms:created>
  <dcterms:modified xsi:type="dcterms:W3CDTF">2012-06-19T08:16:00Z</dcterms:modified>
</cp:coreProperties>
</file>